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Pr="006062A6" w:rsidRDefault="00444117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第3日目宿題　</w:t>
      </w:r>
      <w:r w:rsidR="00821E69"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２５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６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kern w:val="0"/>
          <w:szCs w:val="24"/>
        </w:rPr>
        <w:t>１２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：</w:t>
      </w:r>
      <w:r w:rsidR="002A306B">
        <w:rPr>
          <w:rFonts w:asciiTheme="majorEastAsia" w:eastAsiaTheme="majorEastAsia" w:hAnsiTheme="majorEastAsia" w:cs="Times New Roman" w:hint="eastAsia"/>
          <w:kern w:val="0"/>
          <w:szCs w:val="24"/>
        </w:rPr>
        <w:t>ターゲット像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304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自己分析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【ワークシート０４：自分のことと周囲のこと】　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課題の整理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【ワークシート０５：強みや課題を整理する】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9D0B14">
        <w:trPr>
          <w:trHeight w:val="5566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>【ワークシート１７：年間の売上・利益計算】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B73FE" w:rsidRPr="008B73FE" w:rsidRDefault="000E2CF2" w:rsidP="002A306B">
      <w:pPr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：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資金計画表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2A306B">
        <w:trPr>
          <w:cantSplit/>
          <w:trHeight w:val="2626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2A306B" w:rsidRDefault="002A306B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2A306B" w:rsidRPr="008B73FE" w:rsidRDefault="002A306B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２７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C0" w:rsidRDefault="00306DC0" w:rsidP="009D5BDC">
      <w:r>
        <w:separator/>
      </w:r>
    </w:p>
  </w:endnote>
  <w:endnote w:type="continuationSeparator" w:id="0">
    <w:p w:rsidR="00306DC0" w:rsidRDefault="00306DC0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17" w:rsidRDefault="004441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444117">
        <w:pPr>
          <w:pStyle w:val="a6"/>
          <w:jc w:val="center"/>
        </w:pPr>
        <w:r>
          <w:rPr>
            <w:rFonts w:hint="eastAsia"/>
          </w:rPr>
          <w:t>個別面談の時に持参してください</w:t>
        </w:r>
      </w:p>
      <w:bookmarkStart w:id="0" w:name="_GoBack" w:displacedByCustomXml="next"/>
      <w:bookmarkEnd w:id="0" w:displacedByCustomXml="next"/>
    </w:sdtContent>
  </w:sdt>
  <w:p w:rsidR="0084502A" w:rsidRDefault="008450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17" w:rsidRDefault="004441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C0" w:rsidRDefault="00306DC0" w:rsidP="009D5BDC">
      <w:r>
        <w:separator/>
      </w:r>
    </w:p>
  </w:footnote>
  <w:footnote w:type="continuationSeparator" w:id="0">
    <w:p w:rsidR="00306DC0" w:rsidRDefault="00306DC0" w:rsidP="009D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17" w:rsidRDefault="004441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17" w:rsidRDefault="004441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17" w:rsidRDefault="004441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9"/>
    <w:rsid w:val="00025A78"/>
    <w:rsid w:val="000713A1"/>
    <w:rsid w:val="000B061D"/>
    <w:rsid w:val="000E2CF2"/>
    <w:rsid w:val="00184AB6"/>
    <w:rsid w:val="001C6852"/>
    <w:rsid w:val="002070BA"/>
    <w:rsid w:val="0026218F"/>
    <w:rsid w:val="00265284"/>
    <w:rsid w:val="00274DF5"/>
    <w:rsid w:val="002A306B"/>
    <w:rsid w:val="00306DC0"/>
    <w:rsid w:val="00355354"/>
    <w:rsid w:val="00357FF6"/>
    <w:rsid w:val="00364B97"/>
    <w:rsid w:val="004148B0"/>
    <w:rsid w:val="00444117"/>
    <w:rsid w:val="00490079"/>
    <w:rsid w:val="004D37BE"/>
    <w:rsid w:val="00510065"/>
    <w:rsid w:val="005730BB"/>
    <w:rsid w:val="005D39F1"/>
    <w:rsid w:val="00601A9C"/>
    <w:rsid w:val="006062A6"/>
    <w:rsid w:val="00674320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AF58EB"/>
    <w:rsid w:val="00B1289E"/>
    <w:rsid w:val="00B1646B"/>
    <w:rsid w:val="00B32950"/>
    <w:rsid w:val="00B518A5"/>
    <w:rsid w:val="00B55667"/>
    <w:rsid w:val="00B8297D"/>
    <w:rsid w:val="00B834B7"/>
    <w:rsid w:val="00BA6B2C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8D203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4D28-CEF4-4E8D-9F6D-E29A27B6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川口佐和子</cp:lastModifiedBy>
  <cp:revision>2</cp:revision>
  <cp:lastPrinted>2018-05-30T13:31:00Z</cp:lastPrinted>
  <dcterms:created xsi:type="dcterms:W3CDTF">2018-11-01T02:44:00Z</dcterms:created>
  <dcterms:modified xsi:type="dcterms:W3CDTF">2018-11-01T02:44:00Z</dcterms:modified>
</cp:coreProperties>
</file>